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2FD" w:rsidRPr="000A782C" w:rsidP="00C472FD">
      <w:pPr>
        <w:widowControl w:val="0"/>
        <w:ind w:left="5664"/>
        <w:jc w:val="right"/>
        <w:rPr>
          <w:bCs/>
          <w:color w:val="0D0D0D" w:themeColor="text1" w:themeTint="F2"/>
          <w:sz w:val="23"/>
          <w:szCs w:val="23"/>
        </w:rPr>
      </w:pPr>
      <w:r w:rsidRPr="000A782C">
        <w:rPr>
          <w:color w:val="0D0D0D" w:themeColor="text1" w:themeTint="F2"/>
          <w:sz w:val="23"/>
          <w:szCs w:val="23"/>
        </w:rPr>
        <w:t>Дело № 5-316-2101/2025</w:t>
      </w:r>
    </w:p>
    <w:p w:rsidR="00C472FD" w:rsidRPr="000A782C" w:rsidP="00C472FD">
      <w:pPr>
        <w:widowControl w:val="0"/>
        <w:ind w:left="5664" w:firstLine="708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A782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86MS0021-01-2025-001017-17</w:t>
      </w:r>
    </w:p>
    <w:p w:rsidR="00C472FD" w:rsidRPr="000A782C" w:rsidP="00C472FD">
      <w:pPr>
        <w:widowControl w:val="0"/>
        <w:jc w:val="center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ПОСТАНОВЛЕНИЕ</w:t>
      </w:r>
    </w:p>
    <w:p w:rsidR="00C472FD" w:rsidRPr="000A782C" w:rsidP="00C472FD">
      <w:pPr>
        <w:widowControl w:val="0"/>
        <w:jc w:val="center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C472FD" w:rsidRPr="000A782C" w:rsidP="00C472FD">
      <w:pPr>
        <w:widowControl w:val="0"/>
        <w:jc w:val="center"/>
        <w:rPr>
          <w:color w:val="0D0D0D" w:themeColor="text1" w:themeTint="F2"/>
          <w:sz w:val="26"/>
          <w:szCs w:val="26"/>
        </w:rPr>
      </w:pP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 xml:space="preserve">город Нижневартовск </w:t>
      </w:r>
      <w:r w:rsidRPr="000A782C">
        <w:rPr>
          <w:color w:val="0D0D0D" w:themeColor="text1" w:themeTint="F2"/>
          <w:sz w:val="26"/>
          <w:szCs w:val="26"/>
        </w:rPr>
        <w:tab/>
      </w:r>
      <w:r w:rsidRPr="000A782C">
        <w:rPr>
          <w:color w:val="0D0D0D" w:themeColor="text1" w:themeTint="F2"/>
          <w:sz w:val="26"/>
          <w:szCs w:val="26"/>
        </w:rPr>
        <w:tab/>
      </w:r>
      <w:r w:rsidRPr="000A782C">
        <w:rPr>
          <w:color w:val="0D0D0D" w:themeColor="text1" w:themeTint="F2"/>
          <w:sz w:val="26"/>
          <w:szCs w:val="26"/>
        </w:rPr>
        <w:tab/>
        <w:t xml:space="preserve">                              26 марта 2025 года</w:t>
      </w:r>
      <w:r w:rsidRPr="000A782C">
        <w:rPr>
          <w:color w:val="0D0D0D" w:themeColor="text1" w:themeTint="F2"/>
          <w:sz w:val="26"/>
          <w:szCs w:val="26"/>
        </w:rPr>
        <w:tab/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0A782C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– Мансийского автономного округа – Югры Вдовина О.В.,  рассмотрев дело об административном правонарушении в отношении: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b/>
          <w:color w:val="0D0D0D" w:themeColor="text1" w:themeTint="F2"/>
          <w:sz w:val="26"/>
          <w:szCs w:val="26"/>
        </w:rPr>
        <w:t>Борисова Вячеслава Олеговича</w:t>
      </w:r>
      <w:r w:rsidRPr="000A782C">
        <w:rPr>
          <w:color w:val="0D0D0D" w:themeColor="text1" w:themeTint="F2"/>
          <w:sz w:val="26"/>
          <w:szCs w:val="26"/>
        </w:rPr>
        <w:t xml:space="preserve">, 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 xml:space="preserve"> года рождения, 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 xml:space="preserve">, </w:t>
      </w:r>
      <w:r w:rsidRPr="000A782C">
        <w:rPr>
          <w:color w:val="0D0D0D" w:themeColor="text1" w:themeTint="F2"/>
          <w:sz w:val="26"/>
          <w:szCs w:val="26"/>
        </w:rPr>
        <w:t>работающего  в</w:t>
      </w:r>
      <w:r w:rsidRPr="000A782C">
        <w:rPr>
          <w:color w:val="0D0D0D" w:themeColor="text1" w:themeTint="F2"/>
          <w:sz w:val="26"/>
          <w:szCs w:val="26"/>
        </w:rPr>
        <w:t xml:space="preserve"> 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>, проживающего по адресу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 xml:space="preserve">, паспорт 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>,</w:t>
      </w:r>
    </w:p>
    <w:p w:rsidR="00C472FD" w:rsidRPr="000A782C" w:rsidP="001E5D66">
      <w:pPr>
        <w:widowControl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УСТАНОВИЛ: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rFonts w:eastAsia="Arial Unicode MS"/>
          <w:color w:val="0D0D0D" w:themeColor="text1" w:themeTint="F2"/>
          <w:sz w:val="26"/>
          <w:szCs w:val="26"/>
        </w:rPr>
        <w:t xml:space="preserve">Борисов В.О., </w:t>
      </w:r>
      <w:r w:rsidRPr="000A782C">
        <w:rPr>
          <w:rFonts w:eastAsia="Arial Unicode MS"/>
          <w:color w:val="0D0D0D" w:themeColor="text1" w:themeTint="F2"/>
          <w:sz w:val="26"/>
          <w:szCs w:val="26"/>
        </w:rPr>
        <w:t xml:space="preserve">25.02.2025 </w:t>
      </w:r>
      <w:r w:rsidRPr="000A782C">
        <w:rPr>
          <w:color w:val="0D0D0D" w:themeColor="text1" w:themeTint="F2"/>
          <w:sz w:val="26"/>
          <w:szCs w:val="26"/>
        </w:rPr>
        <w:t xml:space="preserve"> года</w:t>
      </w:r>
      <w:r w:rsidRPr="000A782C">
        <w:rPr>
          <w:color w:val="0D0D0D" w:themeColor="text1" w:themeTint="F2"/>
          <w:sz w:val="26"/>
          <w:szCs w:val="26"/>
        </w:rPr>
        <w:t xml:space="preserve"> около 10:55 мин в районе д. 1 по ул. Неф</w:t>
      </w:r>
      <w:r w:rsidRPr="000A782C">
        <w:rPr>
          <w:color w:val="0D0D0D" w:themeColor="text1" w:themeTint="F2"/>
          <w:sz w:val="26"/>
          <w:szCs w:val="26"/>
        </w:rPr>
        <w:t>тяников  в городе Нижневартовске, повторно, будучи лишенным права управления транспортными средствами, управлял автомобилем «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 xml:space="preserve">» государственный регистрационный знак </w:t>
      </w:r>
      <w:r w:rsidR="000E120D">
        <w:rPr>
          <w:color w:val="0D0D0D" w:themeColor="text1" w:themeTint="F2"/>
          <w:sz w:val="26"/>
          <w:szCs w:val="26"/>
        </w:rPr>
        <w:t>***</w:t>
      </w:r>
      <w:r w:rsidRPr="000A782C">
        <w:rPr>
          <w:color w:val="0D0D0D" w:themeColor="text1" w:themeTint="F2"/>
          <w:sz w:val="26"/>
          <w:szCs w:val="26"/>
        </w:rPr>
        <w:t>, чем нарушил п. 2.1.1 Правил дорожного движения РФ,   эти действия не со</w:t>
      </w:r>
      <w:r w:rsidRPr="000A782C">
        <w:rPr>
          <w:color w:val="0D0D0D" w:themeColor="text1" w:themeTint="F2"/>
          <w:sz w:val="26"/>
          <w:szCs w:val="26"/>
        </w:rPr>
        <w:t xml:space="preserve">держат признаков уголовно-наказуемого деяния.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При рассмотрении дела Борисов В.О. факт управления автомобилем при указанных обстоятельствах признал.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 xml:space="preserve">Мировой судья, выслушав Борисова В.О. изучив материалы дела об административном правонарушении, приходит к </w:t>
      </w:r>
      <w:r w:rsidRPr="000A782C">
        <w:rPr>
          <w:color w:val="0D0D0D" w:themeColor="text1" w:themeTint="F2"/>
          <w:sz w:val="26"/>
          <w:szCs w:val="26"/>
        </w:rPr>
        <w:t>следующему.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Частью 4 статьи 12.7 Кодекса Российской Федерации об административных правонарушениях предусмотрена административная ответственность за повторное управление транспортным средством водителем, лишенным права управления транспортным средством е</w:t>
      </w:r>
      <w:r w:rsidRPr="000A782C">
        <w:rPr>
          <w:rFonts w:eastAsiaTheme="minorHAnsi"/>
          <w:color w:val="0D0D0D" w:themeColor="text1" w:themeTint="F2"/>
          <w:sz w:val="26"/>
          <w:szCs w:val="26"/>
          <w:lang w:eastAsia="en-US"/>
        </w:rPr>
        <w:t>сли</w:t>
      </w:r>
      <w:r w:rsidRPr="000A782C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такое действие не содержит признаков </w:t>
      </w:r>
      <w:hyperlink r:id="rId4" w:history="1">
        <w:r w:rsidRPr="000A782C">
          <w:rPr>
            <w:rFonts w:eastAsiaTheme="minorHAnsi"/>
            <w:color w:val="0D0D0D" w:themeColor="text1" w:themeTint="F2"/>
            <w:sz w:val="26"/>
            <w:szCs w:val="26"/>
            <w:lang w:eastAsia="en-US"/>
          </w:rPr>
          <w:t>уголовно наказуемого деяния</w:t>
        </w:r>
      </w:hyperlink>
      <w:r w:rsidRPr="000A782C">
        <w:rPr>
          <w:rFonts w:eastAsiaTheme="minorHAnsi"/>
          <w:color w:val="0D0D0D" w:themeColor="text1" w:themeTint="F2"/>
          <w:sz w:val="26"/>
          <w:szCs w:val="26"/>
          <w:lang w:eastAsia="en-US"/>
        </w:rPr>
        <w:t>.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требованию </w:t>
      </w:r>
      <w:r w:rsidRPr="000A782C">
        <w:rPr>
          <w:color w:val="0D0D0D" w:themeColor="text1" w:themeTint="F2"/>
          <w:sz w:val="26"/>
          <w:szCs w:val="26"/>
        </w:rPr>
        <w:t>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Вина Борисова В.О. в совершении административного правонарушения, предусмотренного ч. 4</w:t>
      </w:r>
      <w:r w:rsidRPr="000A782C">
        <w:rPr>
          <w:color w:val="0D0D0D" w:themeColor="text1" w:themeTint="F2"/>
          <w:sz w:val="26"/>
          <w:szCs w:val="26"/>
        </w:rPr>
        <w:t xml:space="preserve"> ст. 12.7 Кодекса Российской Федерации об административных правонарушениях, подтверждается следующими доказательствами: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протоколом об административном правонарушении 86 ХМ № 648662 от 25.02.2025 г. Процессуальные права, предусмотренные ст. 25.1 КоАП РФ, а</w:t>
      </w:r>
      <w:r w:rsidRPr="000A782C">
        <w:rPr>
          <w:color w:val="0D0D0D" w:themeColor="text1" w:themeTint="F2"/>
          <w:sz w:val="26"/>
          <w:szCs w:val="26"/>
        </w:rPr>
        <w:t xml:space="preserve"> также возможность не свидетельствовать против себя (ст. 51 Конституции РФ) Борисову В.О. разъяснены, о чем в протоколе имеется его подпись;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протоколом 86 СЛ № 037100 об отстранении от управления транспортным средством от 25.02.2025 г.;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рапортом ИДПС ОР Д</w:t>
      </w:r>
      <w:r w:rsidRPr="000A782C">
        <w:rPr>
          <w:color w:val="0D0D0D" w:themeColor="text1" w:themeTint="F2"/>
          <w:sz w:val="26"/>
          <w:szCs w:val="26"/>
        </w:rPr>
        <w:t>ПС ГИБДД УМВД России по г. Нижневартовску от 25.02.2025 г.;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видеозаписью событий;</w:t>
      </w:r>
    </w:p>
    <w:p w:rsidR="009E409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копией приговора Нижневартовского городского суда от 19</w:t>
      </w:r>
      <w:r w:rsidRPr="000A782C" w:rsidR="00EB3E4A">
        <w:rPr>
          <w:color w:val="0D0D0D" w:themeColor="text1" w:themeTint="F2"/>
          <w:sz w:val="26"/>
          <w:szCs w:val="26"/>
        </w:rPr>
        <w:t>.09.</w:t>
      </w:r>
      <w:r w:rsidRPr="000A782C">
        <w:rPr>
          <w:color w:val="0D0D0D" w:themeColor="text1" w:themeTint="F2"/>
          <w:sz w:val="26"/>
          <w:szCs w:val="26"/>
        </w:rPr>
        <w:t>2018 года, согласно которому Борисов  В.О. осужден по п. «в» ч.2 ст. 158 УК РФ, ч.4  ст. 74, ст. 70 У</w:t>
      </w:r>
      <w:r w:rsidRPr="000A782C" w:rsidR="00EB3E4A">
        <w:rPr>
          <w:color w:val="0D0D0D" w:themeColor="text1" w:themeTint="F2"/>
          <w:sz w:val="26"/>
          <w:szCs w:val="26"/>
        </w:rPr>
        <w:t>К</w:t>
      </w:r>
      <w:r w:rsidRPr="000A782C">
        <w:rPr>
          <w:color w:val="0D0D0D" w:themeColor="text1" w:themeTint="F2"/>
          <w:sz w:val="26"/>
          <w:szCs w:val="26"/>
        </w:rPr>
        <w:t xml:space="preserve"> РФ к 05 года</w:t>
      </w:r>
      <w:r w:rsidRPr="000A782C">
        <w:rPr>
          <w:color w:val="0D0D0D" w:themeColor="text1" w:themeTint="F2"/>
          <w:sz w:val="26"/>
          <w:szCs w:val="26"/>
        </w:rPr>
        <w:t xml:space="preserve">м лишения свободы с лишением права управлять транспортными средствами сроком на 01 год 08 </w:t>
      </w:r>
      <w:r w:rsidRPr="000A782C" w:rsidR="00EB3E4A">
        <w:rPr>
          <w:color w:val="0D0D0D" w:themeColor="text1" w:themeTint="F2"/>
          <w:sz w:val="26"/>
          <w:szCs w:val="26"/>
        </w:rPr>
        <w:t>месяцев</w:t>
      </w:r>
      <w:r w:rsidRPr="000A782C">
        <w:rPr>
          <w:color w:val="0D0D0D" w:themeColor="text1" w:themeTint="F2"/>
          <w:sz w:val="26"/>
          <w:szCs w:val="26"/>
        </w:rPr>
        <w:t xml:space="preserve"> 27 дней с отбыванием наказания в колонии-поселении. </w:t>
      </w:r>
      <w:r w:rsidRPr="000A782C" w:rsidR="00EB3E4A">
        <w:rPr>
          <w:color w:val="0D0D0D" w:themeColor="text1" w:themeTint="F2"/>
          <w:sz w:val="26"/>
          <w:szCs w:val="26"/>
        </w:rPr>
        <w:t xml:space="preserve"> Приговор вступил в законную силу 02.10.2028 года;</w:t>
      </w:r>
    </w:p>
    <w:p w:rsidR="009E409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копией постановления мирового судьи судебного участка №</w:t>
      </w:r>
      <w:r w:rsidRPr="000A782C">
        <w:rPr>
          <w:color w:val="0D0D0D" w:themeColor="text1" w:themeTint="F2"/>
          <w:sz w:val="26"/>
          <w:szCs w:val="26"/>
        </w:rPr>
        <w:t xml:space="preserve"> 4</w:t>
      </w:r>
      <w:r w:rsidRPr="000A782C" w:rsidR="00EB3E4A">
        <w:rPr>
          <w:color w:val="0D0D0D" w:themeColor="text1" w:themeTint="F2"/>
          <w:sz w:val="26"/>
          <w:szCs w:val="26"/>
        </w:rPr>
        <w:t xml:space="preserve"> </w:t>
      </w:r>
      <w:r w:rsidRPr="000A782C">
        <w:rPr>
          <w:color w:val="0D0D0D" w:themeColor="text1" w:themeTint="F2"/>
          <w:sz w:val="26"/>
          <w:szCs w:val="26"/>
        </w:rPr>
        <w:t xml:space="preserve">Нижневартовского судебного района города окружного значения Нижневартовска ХМАО-Югры от 10.01.2024 г., которым Борисову В.О. назначено наказание по ч.2 ст.12.7 КоАП РФ в </w:t>
      </w:r>
      <w:r w:rsidRPr="000A782C">
        <w:rPr>
          <w:color w:val="0D0D0D" w:themeColor="text1" w:themeTint="F2"/>
          <w:sz w:val="26"/>
          <w:szCs w:val="26"/>
        </w:rPr>
        <w:t>виде обязательных работ сроком на 100 часов, вступившего в законную силу  26.06.202</w:t>
      </w:r>
      <w:r w:rsidRPr="000A782C">
        <w:rPr>
          <w:color w:val="0D0D0D" w:themeColor="text1" w:themeTint="F2"/>
          <w:sz w:val="26"/>
          <w:szCs w:val="26"/>
        </w:rPr>
        <w:t xml:space="preserve">4 </w:t>
      </w:r>
      <w:r w:rsidRPr="000A782C" w:rsidR="00EB3E4A">
        <w:rPr>
          <w:color w:val="0D0D0D" w:themeColor="text1" w:themeTint="F2"/>
          <w:sz w:val="26"/>
          <w:szCs w:val="26"/>
        </w:rPr>
        <w:t xml:space="preserve"> </w:t>
      </w:r>
      <w:r w:rsidRPr="000A782C">
        <w:rPr>
          <w:color w:val="0D0D0D" w:themeColor="text1" w:themeTint="F2"/>
          <w:sz w:val="26"/>
          <w:szCs w:val="26"/>
        </w:rPr>
        <w:t xml:space="preserve"> года;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копией постановления мирового судьи судебного участка № 12 Нижневартовского судебного района города окружного значения Нижневартовска ХМАО-Югры от 28.02.2024 г., которым Борисову В.О. назначено наказание по ч.2 ст.12.7 КоАП РФ в виде администрат</w:t>
      </w:r>
      <w:r w:rsidRPr="000A782C">
        <w:rPr>
          <w:color w:val="0D0D0D" w:themeColor="text1" w:themeTint="F2"/>
          <w:sz w:val="26"/>
          <w:szCs w:val="26"/>
        </w:rPr>
        <w:t xml:space="preserve">ивного штрафа в размере тридцати тысяч, вступившего в законную силу  02.04.2024 года;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справкой инспектора отделения по ИАЗ ГИБДД УМВД по г. Нижневартовску</w:t>
      </w:r>
      <w:r w:rsidRPr="000A782C" w:rsidR="009B65E5">
        <w:rPr>
          <w:color w:val="0D0D0D" w:themeColor="text1" w:themeTint="F2"/>
          <w:sz w:val="26"/>
          <w:szCs w:val="26"/>
        </w:rPr>
        <w:t xml:space="preserve"> </w:t>
      </w:r>
      <w:r w:rsidRPr="000A782C" w:rsidR="00EB3E4A">
        <w:rPr>
          <w:color w:val="0D0D0D" w:themeColor="text1" w:themeTint="F2"/>
          <w:sz w:val="26"/>
          <w:szCs w:val="26"/>
        </w:rPr>
        <w:t xml:space="preserve"> Борисов В.О. водительское удостоверение не получал. С</w:t>
      </w:r>
      <w:r w:rsidRPr="000A782C" w:rsidR="009B65E5">
        <w:rPr>
          <w:color w:val="0D0D0D" w:themeColor="text1" w:themeTint="F2"/>
          <w:sz w:val="26"/>
          <w:szCs w:val="26"/>
        </w:rPr>
        <w:t>рок лишения специального права управления транспортными средствами  по приговору Нижневартовского городского суда от 19.09.2018 года истечет 22.04.2025 года</w:t>
      </w:r>
      <w:r w:rsidRPr="000A782C">
        <w:rPr>
          <w:color w:val="0D0D0D" w:themeColor="text1" w:themeTint="F2"/>
          <w:sz w:val="26"/>
          <w:szCs w:val="26"/>
        </w:rPr>
        <w:t>;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сведениями РАИБД;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 xml:space="preserve">Мировой судья приходит к выводу о том, что вина </w:t>
      </w:r>
      <w:r w:rsidRPr="000A782C" w:rsidR="009B65E5">
        <w:rPr>
          <w:color w:val="0D0D0D" w:themeColor="text1" w:themeTint="F2"/>
          <w:sz w:val="26"/>
          <w:szCs w:val="26"/>
        </w:rPr>
        <w:t>Борисова В.О.</w:t>
      </w:r>
      <w:r w:rsidRPr="000A782C">
        <w:rPr>
          <w:color w:val="0D0D0D" w:themeColor="text1" w:themeTint="F2"/>
          <w:sz w:val="26"/>
          <w:szCs w:val="26"/>
        </w:rPr>
        <w:t xml:space="preserve"> в совершении админ</w:t>
      </w:r>
      <w:r w:rsidRPr="000A782C">
        <w:rPr>
          <w:color w:val="0D0D0D" w:themeColor="text1" w:themeTint="F2"/>
          <w:sz w:val="26"/>
          <w:szCs w:val="26"/>
        </w:rPr>
        <w:t xml:space="preserve">истративного правонарушения, предусмотренного ч. 4 ст. 12.7 Кодекса Российской Федерации об административных правонарушениях материалами дела доказана полностью. 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</w:t>
      </w:r>
      <w:r w:rsidRPr="000A782C">
        <w:rPr>
          <w:color w:val="0D0D0D" w:themeColor="text1" w:themeTint="F2"/>
          <w:sz w:val="26"/>
          <w:szCs w:val="26"/>
        </w:rPr>
        <w:t>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административное наказание в в</w:t>
      </w:r>
      <w:r w:rsidRPr="000A782C">
        <w:rPr>
          <w:color w:val="0D0D0D" w:themeColor="text1" w:themeTint="F2"/>
          <w:sz w:val="26"/>
          <w:szCs w:val="26"/>
        </w:rPr>
        <w:t xml:space="preserve">иде </w:t>
      </w:r>
      <w:r w:rsidRPr="000A782C" w:rsidR="001E5D66">
        <w:rPr>
          <w:color w:val="0D0D0D" w:themeColor="text1" w:themeTint="F2"/>
          <w:sz w:val="26"/>
          <w:szCs w:val="26"/>
        </w:rPr>
        <w:t>обязательных работ</w:t>
      </w:r>
      <w:r w:rsidRPr="000A782C" w:rsidR="000A782C">
        <w:rPr>
          <w:color w:val="0D0D0D" w:themeColor="text1" w:themeTint="F2"/>
          <w:sz w:val="26"/>
          <w:szCs w:val="26"/>
        </w:rPr>
        <w:t>.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472FD" w:rsidRPr="000A782C" w:rsidP="00C472FD">
      <w:pPr>
        <w:widowControl w:val="0"/>
        <w:ind w:firstLine="540"/>
        <w:jc w:val="center"/>
        <w:rPr>
          <w:bCs/>
          <w:color w:val="0D0D0D" w:themeColor="text1" w:themeTint="F2"/>
          <w:sz w:val="26"/>
          <w:szCs w:val="26"/>
        </w:rPr>
      </w:pPr>
      <w:r w:rsidRPr="000A782C">
        <w:rPr>
          <w:bCs/>
          <w:color w:val="0D0D0D" w:themeColor="text1" w:themeTint="F2"/>
          <w:sz w:val="26"/>
          <w:szCs w:val="26"/>
        </w:rPr>
        <w:t>ПОСТАНОВИЛ:</w:t>
      </w:r>
    </w:p>
    <w:p w:rsidR="00C472FD" w:rsidRPr="000A782C" w:rsidP="00C472FD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b/>
          <w:color w:val="0D0D0D" w:themeColor="text1" w:themeTint="F2"/>
          <w:sz w:val="26"/>
          <w:szCs w:val="26"/>
        </w:rPr>
        <w:t>Борисова Вячеслава Олеговича</w:t>
      </w:r>
      <w:r w:rsidRPr="000A782C">
        <w:rPr>
          <w:color w:val="0D0D0D" w:themeColor="text1" w:themeTint="F2"/>
          <w:sz w:val="26"/>
          <w:szCs w:val="26"/>
        </w:rPr>
        <w:t xml:space="preserve"> </w:t>
      </w:r>
      <w:r w:rsidRPr="000A782C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12.7 Кодекса Российской Федерации об административных правонарушениях и назначить ему административное наказание в виде штрафа в </w:t>
      </w:r>
      <w:r w:rsidRPr="000A782C" w:rsidR="001E5D66">
        <w:rPr>
          <w:color w:val="0D0D0D" w:themeColor="text1" w:themeTint="F2"/>
          <w:sz w:val="26"/>
          <w:szCs w:val="26"/>
        </w:rPr>
        <w:t xml:space="preserve">обязательных работ сроком на 150 (сто пятьдесят) часов. </w:t>
      </w:r>
    </w:p>
    <w:p w:rsidR="001E5D66" w:rsidRPr="000A782C" w:rsidP="001E5D6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</w:t>
      </w:r>
      <w:r w:rsidRPr="000A782C">
        <w:rPr>
          <w:color w:val="0D0D0D" w:themeColor="text1" w:themeTint="F2"/>
          <w:sz w:val="26"/>
          <w:szCs w:val="26"/>
        </w:rPr>
        <w:t>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</w:t>
      </w:r>
      <w:r w:rsidRPr="000A782C">
        <w:rPr>
          <w:color w:val="0D0D0D" w:themeColor="text1" w:themeTint="F2"/>
          <w:sz w:val="26"/>
          <w:szCs w:val="26"/>
        </w:rPr>
        <w:t xml:space="preserve">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0A782C">
          <w:rPr>
            <w:color w:val="0D0D0D" w:themeColor="text1" w:themeTint="F2"/>
            <w:sz w:val="26"/>
            <w:szCs w:val="26"/>
          </w:rPr>
          <w:t>частью 4 статьи 20.25</w:t>
        </w:r>
      </w:hyperlink>
      <w:r w:rsidRPr="000A782C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правонарушениях. </w:t>
      </w:r>
    </w:p>
    <w:p w:rsidR="00C472FD" w:rsidP="00C472FD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  <w:r w:rsidRPr="000A782C">
        <w:rPr>
          <w:bCs/>
          <w:color w:val="0D0D0D" w:themeColor="text1" w:themeTint="F2"/>
          <w:sz w:val="26"/>
          <w:szCs w:val="26"/>
        </w:rPr>
        <w:t xml:space="preserve">Постановление может быть обжаловано в течение 10 </w:t>
      </w:r>
      <w:r w:rsidRPr="000A782C" w:rsidR="009B65E5">
        <w:rPr>
          <w:bCs/>
          <w:color w:val="0D0D0D" w:themeColor="text1" w:themeTint="F2"/>
          <w:sz w:val="26"/>
          <w:szCs w:val="26"/>
        </w:rPr>
        <w:t>дней</w:t>
      </w:r>
      <w:r w:rsidRPr="000A782C">
        <w:rPr>
          <w:bCs/>
          <w:color w:val="0D0D0D" w:themeColor="text1" w:themeTint="F2"/>
          <w:sz w:val="26"/>
          <w:szCs w:val="26"/>
        </w:rPr>
        <w:t xml:space="preserve"> в Нижневартовский городской суд через мирового судью, вынесшего постановление.</w:t>
      </w:r>
    </w:p>
    <w:p w:rsidR="000A782C" w:rsidP="00C472FD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0A782C" w:rsidRPr="000A782C" w:rsidP="00C472FD">
      <w:pPr>
        <w:widowControl w:val="0"/>
        <w:ind w:firstLine="540"/>
        <w:jc w:val="both"/>
        <w:rPr>
          <w:bCs/>
          <w:color w:val="0D0D0D" w:themeColor="text1" w:themeTint="F2"/>
          <w:sz w:val="26"/>
          <w:szCs w:val="26"/>
        </w:rPr>
      </w:pPr>
    </w:p>
    <w:p w:rsidR="00C472FD" w:rsidRPr="000A782C" w:rsidP="00C472FD">
      <w:pPr>
        <w:ind w:right="-55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Мировой судья</w:t>
      </w:r>
    </w:p>
    <w:p w:rsidR="00C472FD" w:rsidRPr="000A782C" w:rsidP="00C472FD">
      <w:pPr>
        <w:ind w:right="-55"/>
        <w:rPr>
          <w:color w:val="0D0D0D" w:themeColor="text1" w:themeTint="F2"/>
          <w:sz w:val="26"/>
          <w:szCs w:val="26"/>
        </w:rPr>
      </w:pPr>
      <w:r w:rsidRPr="000A782C">
        <w:rPr>
          <w:color w:val="0D0D0D" w:themeColor="text1" w:themeTint="F2"/>
          <w:sz w:val="26"/>
          <w:szCs w:val="26"/>
        </w:rPr>
        <w:t>судебного участка № 1</w:t>
      </w:r>
      <w:r w:rsidRPr="000A782C">
        <w:rPr>
          <w:color w:val="0D0D0D" w:themeColor="text1" w:themeTint="F2"/>
          <w:sz w:val="26"/>
          <w:szCs w:val="26"/>
        </w:rPr>
        <w:tab/>
      </w:r>
      <w:r w:rsidRPr="000A782C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О.В.Вдовина </w:t>
      </w:r>
    </w:p>
    <w:p w:rsidR="00EB3E4A" w:rsidRPr="000A782C" w:rsidP="001E5D66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sectPr w:rsidSect="00FE2B30">
      <w:headerReference w:type="even" r:id="rId5"/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A3D" w:rsidP="00AF24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120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4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FD"/>
    <w:rsid w:val="000A782C"/>
    <w:rsid w:val="000E120D"/>
    <w:rsid w:val="00194A3D"/>
    <w:rsid w:val="001E5D66"/>
    <w:rsid w:val="00200400"/>
    <w:rsid w:val="005649E4"/>
    <w:rsid w:val="009B65E5"/>
    <w:rsid w:val="009E409D"/>
    <w:rsid w:val="00AF24BD"/>
    <w:rsid w:val="00C472FD"/>
    <w:rsid w:val="00EB3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281DEF-E0D6-4AF4-8C1C-0ADB615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7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7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72FD"/>
  </w:style>
  <w:style w:type="paragraph" w:styleId="BodyTextIndent">
    <w:name w:val="Body Text Indent"/>
    <w:basedOn w:val="Normal"/>
    <w:link w:val="a0"/>
    <w:uiPriority w:val="99"/>
    <w:semiHidden/>
    <w:unhideWhenUsed/>
    <w:rsid w:val="00C472F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4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